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36"/>
          <w:szCs w:val="32"/>
        </w:rPr>
      </w:pPr>
      <w:bookmarkStart w:id="2" w:name="_GoBack"/>
      <w:bookmarkStart w:id="0" w:name="_Hlk89177197"/>
      <w:r>
        <w:rPr>
          <w:rFonts w:hint="eastAsia" w:ascii="方正小标宋简体" w:hAnsi="方正小标宋简体" w:eastAsia="方正小标宋简体" w:cs="方正小标宋简体"/>
          <w:sz w:val="36"/>
          <w:szCs w:val="32"/>
        </w:rPr>
        <w:t>合肥先进计算中心项目一期 (信息化建设部分)</w:t>
      </w:r>
      <w:bookmarkEnd w:id="0"/>
    </w:p>
    <w:p>
      <w:pPr>
        <w:adjustRightInd w:val="0"/>
        <w:snapToGrid w:val="0"/>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专项审计服务采购询价函</w:t>
      </w:r>
    </w:p>
    <w:bookmarkEnd w:id="2"/>
    <w:p>
      <w:pPr>
        <w:adjustRightInd w:val="0"/>
        <w:snapToGrid w:val="0"/>
        <w:jc w:val="center"/>
        <w:rPr>
          <w:rFonts w:ascii="方正小标宋简体" w:hAnsi="方正小标宋简体" w:eastAsia="方正小标宋简体" w:cs="方正小标宋简体"/>
          <w:sz w:val="36"/>
          <w:szCs w:val="32"/>
        </w:rPr>
      </w:pPr>
    </w:p>
    <w:p>
      <w:pPr>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一、项目简介</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合肥先进计算中心一期项目面向合肥综合性国家科学中心建设和安徽省战略性新兴产业升级发展需求，深度融合“超算+人工智能计算”等先进计算技术，构建统一的开放共享先进计算交叉研究与公共服务平台。</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合肥先进计算中心项目一期信息化</w:t>
      </w:r>
      <w:bookmarkStart w:id="1" w:name="_Hlk89176917"/>
      <w:r>
        <w:rPr>
          <w:rFonts w:hint="eastAsia" w:ascii="仿宋_GB2312" w:hAnsi="仿宋_GB2312" w:eastAsia="仿宋_GB2312" w:cs="仿宋_GB2312"/>
          <w:bCs/>
          <w:sz w:val="28"/>
          <w:szCs w:val="28"/>
        </w:rPr>
        <w:t>建设</w:t>
      </w:r>
      <w:bookmarkEnd w:id="1"/>
      <w:r>
        <w:rPr>
          <w:rFonts w:hint="eastAsia" w:ascii="仿宋_GB2312" w:hAnsi="仿宋_GB2312" w:eastAsia="仿宋_GB2312" w:cs="仿宋_GB2312"/>
          <w:bCs/>
          <w:sz w:val="28"/>
          <w:szCs w:val="28"/>
        </w:rPr>
        <w:t>部分投资3.4亿元。内容包括硬件系统、软件系统、先进计算中心机房建设与装修。硬件系统主要包括计算系统、存储系统、网络交换系统、支撑管理系统、安全防护系统以及配套基础设施系统；软件系统包括成品软件和定制软件，其中成品软件有科学计算软件、智能计算软件、大数据分析软件以及应用软件，定制软件为先进计算云服务门户；先进计算中心机房建设与装修，包括机房货物、机房工程辅材及施工(机房工程建设不含电力配套及改造)。</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二、采购需求</w:t>
      </w:r>
    </w:p>
    <w:p>
      <w:pPr>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根据公司后期业务需要，对合肥先进计算中心项目一期(信息化建设部分)做专项审计,并出具审计报告。</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三、供应商资格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（一）具有独立法人资格，具有有效营业执照，提供复印件加盖公章；符合《中华人民共和国政府采购法》第二十二条的规定；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（二）本项目不接受联合申报；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（三）供应商负面清单，存在不良信用信息记录且有以下情形之一的：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被人民法院列入失信被执行人的：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2.供应商或其法定代表人或拟派项目经理（项目负责人被人民检察院列入行贿犯罪档案的：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3.被工商行政管理部门列入企业经营异常名录的;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4.被税务部门列入重大税收违法案件当事人名单的；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5.被政府采购监管部门列入政府采购严重违法失信行为记录名单的。</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（四）单位负责人为同一人或者存在控股、管理关系的不同单位，不得同时参加投标。</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（五）属于合肥市审计局全覆盖审计协审服务定点单位（http://sjj.hefei.gov.cn/ggtg/tzgg/13240331.html）。</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四、联系方式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报价前如不清楚项目需求，请电话联系项目经理。</w:t>
      </w:r>
    </w:p>
    <w:p>
      <w:pPr>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联系人：戴经理；联系方式：13865802481。</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地址：合肥市高新区望江西路900号中安创谷科技园 D9栋楼；</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合肥市大数据资产运营有限公司</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五、报价声明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本项目总报价不超过40000元，供应商报价即为完成本项目所需的所有费用，采购人后期不再另行追加费用，供应商自行专虑报价风险。</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六、评标办法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本次询价采购采取合理最低价中标法进行评审，在符合本公司服务指标和质量要求的前提下，由报价最低一方中标。</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七、其他事项说明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供应商须在2022年1月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日16:00前将所有响应材料纸质封印，邮寄或送至我司，逾期响应无效。</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八、供应商报价资料清单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供应商须提供材料包含且不限于：报价表、综合情况简介、营业执照复印件（加盖公章）、无重大违法记录声明函、无不良信用记录声明函、设计方案、服务方案，以及采购需求中所需其他材料等。</w:t>
      </w:r>
    </w:p>
    <w:p>
      <w:pPr>
        <w:ind w:firstLine="560" w:firstLineChars="200"/>
        <w:rPr>
          <w:rFonts w:hint="eastAsia"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p>
    <w:p>
      <w:pPr>
        <w:rPr>
          <w:rFonts w:ascii="仿宋_GB2312" w:hAnsi="仿宋_GB2312" w:eastAsia="仿宋_GB2312" w:cs="仿宋_GB2312"/>
          <w:sz w:val="28"/>
          <w:szCs w:val="28"/>
        </w:rPr>
      </w:pP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附件1</w:t>
      </w:r>
    </w:p>
    <w:p>
      <w:pPr>
        <w:widowControl/>
        <w:shd w:val="clear" w:color="auto" w:fill="FFFFFF"/>
        <w:spacing w:before="120" w:after="120" w:line="360" w:lineRule="atLeast"/>
        <w:jc w:val="center"/>
        <w:rPr>
          <w:rFonts w:ascii="微软雅黑" w:hAnsi="微软雅黑" w:eastAsia="微软雅黑" w:cs="宋体"/>
          <w:kern w:val="0"/>
        </w:rPr>
      </w:pPr>
      <w:r>
        <w:rPr>
          <w:rFonts w:hint="eastAsia" w:ascii="宋体" w:hAnsi="宋体" w:eastAsia="宋体" w:cs="宋体"/>
          <w:b/>
          <w:bCs/>
          <w:kern w:val="0"/>
        </w:rPr>
        <w:t>报价表</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b/>
          <w:bCs/>
          <w:kern w:val="0"/>
        </w:rPr>
        <w:t>项目名称：</w:t>
      </w:r>
    </w:p>
    <w:tbl>
      <w:tblPr>
        <w:tblStyle w:val="4"/>
        <w:tblW w:w="8190" w:type="dxa"/>
        <w:tblInd w:w="0" w:type="dxa"/>
        <w:shd w:val="clear" w:color="auto" w:fill="FFFFFF"/>
        <w:tblLayout w:type="autofit"/>
        <w:tblCellMar>
          <w:top w:w="0" w:type="dxa"/>
          <w:left w:w="0" w:type="dxa"/>
          <w:bottom w:w="0" w:type="dxa"/>
          <w:right w:w="0" w:type="dxa"/>
        </w:tblCellMar>
      </w:tblPr>
      <w:tblGrid>
        <w:gridCol w:w="1020"/>
        <w:gridCol w:w="7170"/>
      </w:tblGrid>
      <w:tr>
        <w:tblPrEx>
          <w:shd w:val="clear" w:color="auto" w:fill="FFFFFF"/>
          <w:tblCellMar>
            <w:top w:w="0" w:type="dxa"/>
            <w:left w:w="0" w:type="dxa"/>
            <w:bottom w:w="0" w:type="dxa"/>
            <w:right w:w="0" w:type="dxa"/>
          </w:tblCellMar>
        </w:tblPrEx>
        <w:trPr>
          <w:trHeight w:val="660" w:hRule="atLeast"/>
        </w:trPr>
        <w:tc>
          <w:tcPr>
            <w:tcW w:w="24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rPr>
            </w:pPr>
            <w:r>
              <w:rPr>
                <w:rFonts w:hint="eastAsia" w:ascii="宋体" w:hAnsi="宋体" w:eastAsia="宋体" w:cs="宋体"/>
                <w:b/>
                <w:bCs/>
                <w:kern w:val="0"/>
              </w:rPr>
              <w:t>供应商名称</w:t>
            </w:r>
          </w:p>
        </w:tc>
        <w:tc>
          <w:tcPr>
            <w:tcW w:w="5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kern w:val="0"/>
              </w:rPr>
            </w:pPr>
          </w:p>
        </w:tc>
      </w:tr>
      <w:tr>
        <w:tblPrEx>
          <w:shd w:val="clear" w:color="auto" w:fill="FFFFFF"/>
          <w:tblCellMar>
            <w:top w:w="0" w:type="dxa"/>
            <w:left w:w="0" w:type="dxa"/>
            <w:bottom w:w="0" w:type="dxa"/>
            <w:right w:w="0" w:type="dxa"/>
          </w:tblCellMar>
        </w:tblPrEx>
        <w:trPr>
          <w:trHeight w:val="7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rPr>
            </w:pPr>
            <w:r>
              <w:rPr>
                <w:rFonts w:hint="eastAsia" w:ascii="宋体" w:hAnsi="宋体" w:eastAsia="宋体" w:cs="宋体"/>
                <w:b/>
                <w:bCs/>
                <w:kern w:val="0"/>
              </w:rPr>
              <w:t>报价范围</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kern w:val="0"/>
              </w:rPr>
            </w:pPr>
            <w:r>
              <w:rPr>
                <w:rFonts w:hint="eastAsia" w:ascii="宋体" w:hAnsi="宋体" w:eastAsia="宋体" w:cs="宋体"/>
                <w:kern w:val="0"/>
              </w:rPr>
              <w:t>所有费用</w:t>
            </w:r>
          </w:p>
        </w:tc>
      </w:tr>
      <w:tr>
        <w:tblPrEx>
          <w:shd w:val="clear" w:color="auto" w:fill="FFFFFF"/>
          <w:tblCellMar>
            <w:top w:w="0" w:type="dxa"/>
            <w:left w:w="0" w:type="dxa"/>
            <w:bottom w:w="0" w:type="dxa"/>
            <w:right w:w="0" w:type="dxa"/>
          </w:tblCellMar>
        </w:tblPrEx>
        <w:trPr>
          <w:trHeight w:val="1695"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rPr>
            </w:pPr>
            <w:r>
              <w:rPr>
                <w:rFonts w:hint="eastAsia" w:ascii="宋体" w:hAnsi="宋体" w:eastAsia="宋体" w:cs="宋体"/>
                <w:b/>
                <w:bCs/>
                <w:kern w:val="0"/>
              </w:rPr>
              <w:t>报价</w:t>
            </w:r>
          </w:p>
          <w:p>
            <w:pPr>
              <w:widowControl/>
              <w:spacing w:line="360" w:lineRule="atLeast"/>
              <w:jc w:val="center"/>
              <w:rPr>
                <w:rFonts w:ascii="微软雅黑" w:hAnsi="微软雅黑" w:eastAsia="微软雅黑" w:cs="宋体"/>
                <w:kern w:val="0"/>
              </w:rPr>
            </w:pPr>
            <w:r>
              <w:rPr>
                <w:rFonts w:hint="eastAsia" w:ascii="宋体" w:hAnsi="宋体" w:eastAsia="宋体" w:cs="宋体"/>
                <w:b/>
                <w:bCs/>
                <w:kern w:val="0"/>
              </w:rPr>
              <w:t>（详见备注说明）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kern w:val="0"/>
              </w:rPr>
            </w:pPr>
            <w:r>
              <w:rPr>
                <w:rFonts w:hint="eastAsia" w:ascii="微软雅黑" w:hAnsi="微软雅黑" w:eastAsia="微软雅黑" w:cs="宋体"/>
                <w:kern w:val="0"/>
              </w:rPr>
              <w:t> </w:t>
            </w:r>
          </w:p>
          <w:p>
            <w:pPr>
              <w:widowControl/>
              <w:spacing w:line="360" w:lineRule="atLeast"/>
              <w:jc w:val="left"/>
              <w:rPr>
                <w:rFonts w:ascii="微软雅黑" w:hAnsi="微软雅黑" w:eastAsia="微软雅黑" w:cs="宋体"/>
                <w:kern w:val="0"/>
              </w:rPr>
            </w:pPr>
            <w:r>
              <w:rPr>
                <w:rFonts w:hint="eastAsia" w:ascii="宋体" w:hAnsi="宋体" w:eastAsia="宋体" w:cs="宋体"/>
                <w:kern w:val="0"/>
              </w:rPr>
              <w:t>人民币大写：</w:t>
            </w:r>
            <w:r>
              <w:rPr>
                <w:rFonts w:hint="eastAsia" w:ascii="宋体" w:hAnsi="宋体" w:eastAsia="宋体" w:cs="宋体"/>
                <w:kern w:val="0"/>
                <w:u w:val="single"/>
              </w:rPr>
              <w:t>                           </w:t>
            </w:r>
          </w:p>
        </w:tc>
      </w:tr>
      <w:tr>
        <w:tblPrEx>
          <w:shd w:val="clear" w:color="auto" w:fill="FFFFFF"/>
          <w:tblCellMar>
            <w:top w:w="0" w:type="dxa"/>
            <w:left w:w="0" w:type="dxa"/>
            <w:bottom w:w="0" w:type="dxa"/>
            <w:right w:w="0" w:type="dxa"/>
          </w:tblCellMar>
        </w:tblPrEx>
        <w:trPr>
          <w:trHeight w:val="25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kern w:val="0"/>
              </w:rPr>
            </w:pPr>
            <w:r>
              <w:rPr>
                <w:rFonts w:hint="eastAsia" w:ascii="宋体" w:hAnsi="宋体" w:eastAsia="宋体" w:cs="宋体"/>
                <w:b/>
                <w:bCs/>
                <w:kern w:val="0"/>
              </w:rPr>
              <w:t>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kern w:val="0"/>
              </w:rPr>
            </w:pPr>
          </w:p>
        </w:tc>
      </w:tr>
    </w:tbl>
    <w:p>
      <w:pPr>
        <w:widowControl/>
        <w:shd w:val="clear" w:color="auto" w:fill="FFFFFF"/>
        <w:spacing w:line="360" w:lineRule="atLeast"/>
        <w:jc w:val="left"/>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b/>
          <w:bCs/>
          <w:kern w:val="0"/>
        </w:rPr>
        <w:t>供应商公章：</w:t>
      </w:r>
    </w:p>
    <w:p>
      <w:pPr>
        <w:widowControl/>
        <w:shd w:val="clear" w:color="auto" w:fill="FFFFFF"/>
        <w:spacing w:line="360" w:lineRule="atLeast"/>
        <w:jc w:val="right"/>
        <w:rPr>
          <w:rFonts w:ascii="微软雅黑" w:hAnsi="微软雅黑" w:eastAsia="微软雅黑" w:cs="宋体"/>
          <w:kern w:val="0"/>
        </w:rPr>
      </w:pPr>
      <w:r>
        <w:rPr>
          <w:rFonts w:hint="eastAsia" w:ascii="宋体" w:hAnsi="宋体" w:eastAsia="宋体" w:cs="宋体"/>
          <w:kern w:val="0"/>
        </w:rPr>
        <w:t>年  月  日</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b/>
          <w:bCs/>
          <w:kern w:val="0"/>
        </w:rPr>
        <w:t>注：</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b/>
          <w:bCs/>
          <w:kern w:val="0"/>
        </w:rPr>
        <w:t>1、本表内容根据询价文件要求包括了所有服务及其配套的所有费用。</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b/>
          <w:bCs/>
          <w:kern w:val="0"/>
        </w:rPr>
        <w:t>2、特殊事项在备注中注明。</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b/>
          <w:bCs/>
          <w:kern w:val="0"/>
        </w:rPr>
        <w:t>3、供应商应根据其响应文件中报价表的内容填写唱标信息，唱标信息不作为评审的依据。唱标信息与报价表不一致的，以报价表为准。</w:t>
      </w:r>
    </w:p>
    <w:p>
      <w:pPr>
        <w:widowControl/>
        <w:shd w:val="clear" w:color="auto" w:fill="FFFFFF"/>
        <w:spacing w:before="120" w:after="120" w:line="360" w:lineRule="atLeast"/>
        <w:jc w:val="left"/>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jc w:val="left"/>
        <w:rPr>
          <w:rFonts w:ascii="微软雅黑" w:hAnsi="微软雅黑" w:eastAsia="微软雅黑" w:cs="宋体"/>
          <w:kern w:val="0"/>
        </w:rPr>
      </w:pPr>
    </w:p>
    <w:p>
      <w:pPr>
        <w:widowControl/>
        <w:shd w:val="clear" w:color="auto" w:fill="FFFFFF"/>
        <w:ind w:firstLine="645"/>
        <w:jc w:val="left"/>
      </w:pPr>
    </w:p>
    <w:p>
      <w:pPr>
        <w:widowControl/>
        <w:shd w:val="clear" w:color="auto" w:fill="FFFFFF"/>
        <w:ind w:firstLine="645"/>
        <w:jc w:val="left"/>
      </w:pPr>
    </w:p>
    <w:p>
      <w:pPr>
        <w:widowControl/>
        <w:shd w:val="clear" w:color="auto" w:fill="FFFFFF"/>
        <w:ind w:firstLine="645"/>
        <w:jc w:val="left"/>
      </w:pPr>
    </w:p>
    <w:p>
      <w:pPr>
        <w:widowControl/>
        <w:shd w:val="clear" w:color="auto" w:fill="FFFFFF"/>
        <w:ind w:firstLine="645"/>
        <w:jc w:val="left"/>
      </w:pP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附件2</w:t>
      </w:r>
    </w:p>
    <w:p>
      <w:pPr>
        <w:widowControl/>
        <w:shd w:val="clear" w:color="auto" w:fill="FFFFFF"/>
        <w:spacing w:after="120" w:line="360" w:lineRule="atLeast"/>
        <w:jc w:val="center"/>
        <w:rPr>
          <w:rFonts w:ascii="微软雅黑" w:hAnsi="微软雅黑" w:eastAsia="微软雅黑" w:cs="宋体"/>
          <w:kern w:val="0"/>
        </w:rPr>
      </w:pPr>
      <w:r>
        <w:rPr>
          <w:rFonts w:hint="eastAsia" w:ascii="宋体" w:hAnsi="宋体" w:eastAsia="宋体" w:cs="宋体"/>
          <w:b/>
          <w:bCs/>
          <w:kern w:val="0"/>
        </w:rPr>
        <w:t>供应商综合情况简介</w:t>
      </w:r>
    </w:p>
    <w:tbl>
      <w:tblPr>
        <w:tblStyle w:val="4"/>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780"/>
        <w:gridCol w:w="975"/>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2"/>
                <w:szCs w:val="22"/>
              </w:rPr>
            </w:pPr>
            <w:r>
              <w:rPr>
                <w:rFonts w:hint="eastAsia" w:ascii="宋体" w:hAnsi="宋体" w:eastAsia="宋体" w:cs="宋体"/>
                <w:b/>
                <w:bCs/>
                <w:kern w:val="0"/>
                <w:sz w:val="28"/>
                <w:szCs w:val="28"/>
              </w:rPr>
              <w:t>采购供应商信息表</w:t>
            </w:r>
          </w:p>
        </w:tc>
      </w:tr>
      <w:tr>
        <w:tblPrEx>
          <w:shd w:val="clear" w:color="auto" w:fill="FFFFFF"/>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项目名称：</w:t>
            </w:r>
          </w:p>
        </w:tc>
      </w:tr>
      <w:tr>
        <w:tblPrEx>
          <w:shd w:val="clear" w:color="auto" w:fill="FFFFFF"/>
          <w:tblCellMar>
            <w:top w:w="0" w:type="dxa"/>
            <w:left w:w="0" w:type="dxa"/>
            <w:bottom w:w="0" w:type="dxa"/>
            <w:right w:w="0" w:type="dxa"/>
          </w:tblCellMar>
        </w:tblPrEx>
        <w:trPr>
          <w:trHeight w:val="1290" w:hRule="atLeast"/>
        </w:trPr>
        <w:tc>
          <w:tcPr>
            <w:tcW w:w="809"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2"/>
                <w:szCs w:val="22"/>
              </w:rPr>
            </w:pPr>
            <w:r>
              <w:rPr>
                <w:rFonts w:hint="eastAsia" w:ascii="宋体" w:hAnsi="宋体" w:eastAsia="宋体" w:cs="宋体"/>
                <w:kern w:val="0"/>
                <w:sz w:val="22"/>
                <w:szCs w:val="22"/>
              </w:rPr>
              <w:t>项目信息</w:t>
            </w: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企业全称</w:t>
            </w:r>
          </w:p>
        </w:tc>
        <w:tc>
          <w:tcPr>
            <w:tcW w:w="5914"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809"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2"/>
                <w:szCs w:val="22"/>
              </w:rPr>
            </w:pPr>
            <w:r>
              <w:rPr>
                <w:rFonts w:hint="eastAsia" w:ascii="宋体" w:hAnsi="宋体" w:eastAsia="宋体" w:cs="宋体"/>
                <w:kern w:val="0"/>
                <w:sz w:val="22"/>
                <w:szCs w:val="22"/>
              </w:rPr>
              <w:t>企业基本信息</w:t>
            </w: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公司地址</w:t>
            </w:r>
          </w:p>
        </w:tc>
        <w:tc>
          <w:tcPr>
            <w:tcW w:w="2738"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联系人及联系电话</w:t>
            </w:r>
          </w:p>
        </w:tc>
        <w:tc>
          <w:tcPr>
            <w:tcW w:w="2201"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是否在皖设立分支机构</w:t>
            </w:r>
          </w:p>
        </w:tc>
        <w:tc>
          <w:tcPr>
            <w:tcW w:w="2738"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分支机构分类</w:t>
            </w:r>
          </w:p>
        </w:tc>
        <w:tc>
          <w:tcPr>
            <w:tcW w:w="2201"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企业规模</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注册资本</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总资产</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企业性质</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所属产业</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所属行业</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是否特殊企业</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就业人数</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残疾人等特殊群体人数</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809"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kern w:val="0"/>
                <w:sz w:val="22"/>
                <w:szCs w:val="22"/>
              </w:rPr>
            </w:pPr>
            <w:r>
              <w:rPr>
                <w:rFonts w:hint="eastAsia" w:ascii="宋体" w:hAnsi="宋体" w:eastAsia="宋体" w:cs="宋体"/>
                <w:kern w:val="0"/>
                <w:sz w:val="22"/>
                <w:szCs w:val="22"/>
              </w:rPr>
              <w:t>上年收入缴费等信息</w:t>
            </w: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上年营业收入</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上年利润总额</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上年政府采购合同总金额</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上年缴税总额</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其中增值税</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其中营业税</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其中所得税</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上年缴纳社会保险总额</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其中缴纳养老保险</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其中缴纳医疗保险</w:t>
            </w: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kern w:val="0"/>
                <w:sz w:val="22"/>
                <w:szCs w:val="22"/>
              </w:rPr>
            </w:pPr>
          </w:p>
        </w:tc>
        <w:tc>
          <w:tcPr>
            <w:tcW w:w="16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其中缴纳失业保险</w:t>
            </w:r>
          </w:p>
        </w:tc>
        <w:tc>
          <w:tcPr>
            <w:tcW w:w="9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7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r>
              <w:rPr>
                <w:rFonts w:hint="eastAsia" w:ascii="宋体" w:hAnsi="宋体" w:eastAsia="宋体" w:cs="宋体"/>
                <w:b/>
                <w:bCs/>
                <w:kern w:val="0"/>
                <w:sz w:val="22"/>
                <w:szCs w:val="22"/>
              </w:rPr>
              <w:t>上年缴纳住房公积金总额</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1437"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c>
          <w:tcPr>
            <w:tcW w:w="76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2"/>
                <w:szCs w:val="22"/>
              </w:rPr>
            </w:pPr>
          </w:p>
        </w:tc>
      </w:tr>
      <w:tr>
        <w:tblPrEx>
          <w:shd w:val="clear" w:color="auto" w:fill="FFFFFF"/>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 </w:t>
            </w:r>
          </w:p>
          <w:p>
            <w:pPr>
              <w:widowControl/>
              <w:jc w:val="left"/>
              <w:rPr>
                <w:rFonts w:ascii="微软雅黑" w:hAnsi="微软雅黑" w:eastAsia="微软雅黑" w:cs="宋体"/>
                <w:kern w:val="0"/>
                <w:sz w:val="22"/>
                <w:szCs w:val="22"/>
              </w:rPr>
            </w:pPr>
            <w:r>
              <w:rPr>
                <w:rFonts w:hint="eastAsia" w:ascii="宋体" w:hAnsi="宋体" w:eastAsia="宋体" w:cs="宋体"/>
                <w:kern w:val="0"/>
                <w:sz w:val="22"/>
                <w:szCs w:val="22"/>
              </w:rPr>
              <w:t>供应商公章：</w:t>
            </w:r>
          </w:p>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 </w:t>
            </w:r>
          </w:p>
          <w:p>
            <w:pPr>
              <w:widowControl/>
              <w:jc w:val="center"/>
              <w:rPr>
                <w:rFonts w:ascii="微软雅黑" w:hAnsi="微软雅黑" w:eastAsia="微软雅黑" w:cs="宋体"/>
                <w:kern w:val="0"/>
                <w:sz w:val="22"/>
                <w:szCs w:val="22"/>
              </w:rPr>
            </w:pPr>
            <w:r>
              <w:rPr>
                <w:rFonts w:hint="eastAsia" w:ascii="宋体" w:hAnsi="宋体" w:eastAsia="宋体" w:cs="宋体"/>
                <w:kern w:val="0"/>
                <w:sz w:val="22"/>
                <w:szCs w:val="22"/>
              </w:rPr>
              <w:t>填表日期：   年  月  日</w:t>
            </w:r>
          </w:p>
        </w:tc>
      </w:tr>
    </w:tbl>
    <w:p>
      <w:pPr>
        <w:widowControl/>
        <w:shd w:val="clear" w:color="auto" w:fill="FFFFFF"/>
        <w:jc w:val="left"/>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after="120" w:line="360" w:lineRule="atLeast"/>
        <w:jc w:val="left"/>
        <w:rPr>
          <w:rFonts w:ascii="微软雅黑" w:hAnsi="微软雅黑" w:eastAsia="微软雅黑" w:cs="宋体"/>
          <w:kern w:val="0"/>
        </w:rPr>
      </w:pPr>
      <w:r>
        <w:rPr>
          <w:rFonts w:hint="eastAsia" w:ascii="仿宋_GB2312" w:hAnsi="微软雅黑" w:eastAsia="仿宋_GB2312" w:cs="宋体"/>
          <w:kern w:val="0"/>
          <w:sz w:val="32"/>
          <w:szCs w:val="32"/>
        </w:rPr>
        <w:t>填表说明：</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1、请填表人认真、准确填写，并加盖单位公章，为便于成交后进行采购合同备案，请填写完整。</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2、询价项目产品中如无节能、环保产品，对应金额填“0”。</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3“分支机构分类”对应填写“分公司”、“办事处”“其他分支机构”。</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4、“企业规模”参照《中小企业划型标准规定》对应填写“大型企业”、“中型企业”、“小型企业”、“微型企业”。</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5、“注册资本”、“总资产”等金额均以“万元”为单位。</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6、“企业性质”对应填写“国有及国有控股”、“民营企业”、“集体企业”、“中外合资”、“外商独资”。</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7、“所属产业”对应填写“第一产业”、“第二产业”、“第三产业”。第一产业是指农林牧渔业;第二产业是指采矿业、制造业，电力、燃气及水的生产和供应业，建筑业;第三产业是指除第一、二产业以外的其他行业。</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8、“所属行业”对应填写“农林牧渔业”、“工业”、“建筑业”、“批发零售业”、“交通运输业”、“仓储业”、“邮政业”、“住宿餐饮业”、“信息传输和信息服务业”、“房地产业”、“其他”。</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9、“是否特殊企业”对应填写“军转自主择业创业企业”、“残疾人就业企业”、“再就业扶持企业”、“高新技术企业”、“软件企业”、“监狱企业”、“非特殊企业”。</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10、“上年政府采购合同总额”是指上年全年参与政府采购谈判，签订的政府采购合同金额总和。</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11、“上年缴税总额”是指上年企业全年缴纳税款总额，“其中增值税”、“其中营业税”、“其中所得税”分别对应填写上年缴纳金额。</w:t>
      </w:r>
    </w:p>
    <w:p>
      <w:pPr>
        <w:widowControl/>
        <w:shd w:val="clear" w:color="auto" w:fill="FFFFFF"/>
        <w:jc w:val="left"/>
        <w:rPr>
          <w:rFonts w:ascii="微软雅黑" w:hAnsi="微软雅黑" w:eastAsia="微软雅黑" w:cs="宋体"/>
          <w:kern w:val="0"/>
        </w:rPr>
      </w:pPr>
      <w:r>
        <w:rPr>
          <w:rFonts w:hint="eastAsia" w:ascii="宋体" w:hAnsi="宋体" w:eastAsia="宋体" w:cs="宋体"/>
          <w:kern w:val="0"/>
        </w:rPr>
        <w:t>12、“上年缴纳社会保险总额”是指上年企业全年缴纳养老、医疗等各类社会保险金额总和,“其中缴纳养老保险”、“其中缴纳医疗保险”、 “其中缴纳失业保险”分别对应填写上年缴纳金额。</w:t>
      </w:r>
    </w:p>
    <w:p>
      <w:pPr>
        <w:widowControl/>
        <w:shd w:val="clear" w:color="auto" w:fill="FFFFFF"/>
        <w:jc w:val="left"/>
        <w:rPr>
          <w:rFonts w:ascii="微软雅黑" w:hAnsi="微软雅黑" w:eastAsia="微软雅黑" w:cs="宋体"/>
          <w:kern w:val="0"/>
        </w:rPr>
      </w:pPr>
    </w:p>
    <w:p>
      <w:pPr>
        <w:widowControl/>
        <w:shd w:val="clear" w:color="auto" w:fill="FFFFFF"/>
        <w:ind w:firstLine="645"/>
        <w:jc w:val="left"/>
        <w:rPr>
          <w:rFonts w:ascii="微软雅黑" w:hAnsi="微软雅黑" w:eastAsia="微软雅黑" w:cs="宋体"/>
          <w:kern w:val="0"/>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rPr>
      </w:pPr>
      <w:r>
        <w:rPr>
          <w:rFonts w:ascii="仿宋_GB2312" w:hAnsi="微软雅黑" w:eastAsia="仿宋_GB2312" w:cs="宋体"/>
          <w:b/>
          <w:bCs/>
          <w:kern w:val="0"/>
        </w:rPr>
        <w:br w:type="page"/>
      </w: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附件3</w:t>
      </w:r>
    </w:p>
    <w:p>
      <w:pPr>
        <w:widowControl/>
        <w:shd w:val="clear" w:color="auto" w:fill="FFFFFF"/>
        <w:spacing w:line="360" w:lineRule="atLeast"/>
        <w:jc w:val="center"/>
        <w:rPr>
          <w:rFonts w:ascii="微软雅黑" w:hAnsi="微软雅黑" w:eastAsia="微软雅黑" w:cs="宋体"/>
          <w:kern w:val="0"/>
        </w:rPr>
      </w:pPr>
      <w:r>
        <w:rPr>
          <w:rFonts w:hint="eastAsia" w:ascii="宋体" w:hAnsi="宋体" w:eastAsia="宋体" w:cs="宋体"/>
          <w:b/>
          <w:bCs/>
          <w:kern w:val="0"/>
        </w:rPr>
        <w:t>无重大违法记录声明函、无不良信用记录声明函</w:t>
      </w:r>
    </w:p>
    <w:p>
      <w:pPr>
        <w:widowControl/>
        <w:shd w:val="clear" w:color="auto" w:fill="FFFFFF"/>
        <w:spacing w:line="360" w:lineRule="atLeast"/>
        <w:jc w:val="center"/>
        <w:rPr>
          <w:rFonts w:ascii="微软雅黑" w:hAnsi="微软雅黑" w:eastAsia="微软雅黑" w:cs="宋体"/>
          <w:kern w:val="0"/>
        </w:rPr>
      </w:pPr>
      <w:r>
        <w:rPr>
          <w:rFonts w:hint="eastAsia" w:ascii="宋体" w:hAnsi="宋体" w:eastAsia="宋体" w:cs="宋体"/>
          <w:b/>
          <w:bCs/>
          <w:kern w:val="0"/>
        </w:rPr>
        <w:t>(本声明函将随成交结果一并公告)</w:t>
      </w:r>
    </w:p>
    <w:p>
      <w:pPr>
        <w:widowControl/>
        <w:shd w:val="clear" w:color="auto" w:fill="FFFFFF"/>
        <w:spacing w:line="360" w:lineRule="atLeast"/>
        <w:ind w:firstLine="435"/>
        <w:jc w:val="left"/>
        <w:rPr>
          <w:rFonts w:ascii="微软雅黑" w:hAnsi="微软雅黑" w:eastAsia="微软雅黑" w:cs="宋体"/>
          <w:kern w:val="0"/>
        </w:rPr>
      </w:pPr>
      <w:r>
        <w:rPr>
          <w:rFonts w:hint="eastAsia" w:ascii="宋体" w:hAnsi="宋体" w:eastAsia="宋体" w:cs="宋体"/>
          <w:kern w:val="0"/>
        </w:rPr>
        <w:t>1、本公司郑重声明，参加本采购活动前三年内，本公司在经营活动中没有重大违法记录，没有因违法经营受到刑事处罚或者责令停产停业、吊销许可证或者执照、较大数额罚款等行政处罚。</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kern w:val="0"/>
        </w:rPr>
        <w:t>2、本公司郑重声明，符合下列情形之一：</w:t>
      </w:r>
    </w:p>
    <w:p>
      <w:pPr>
        <w:widowControl/>
        <w:shd w:val="clear" w:color="auto" w:fill="FFFFFF"/>
        <w:spacing w:line="360" w:lineRule="atLeast"/>
        <w:ind w:firstLine="360"/>
        <w:jc w:val="left"/>
        <w:rPr>
          <w:rFonts w:ascii="微软雅黑" w:hAnsi="微软雅黑" w:eastAsia="微软雅黑" w:cs="宋体"/>
          <w:kern w:val="0"/>
        </w:rPr>
      </w:pPr>
      <w:r>
        <w:rPr>
          <w:rFonts w:hint="eastAsia" w:ascii="宋体" w:hAnsi="宋体" w:eastAsia="宋体" w:cs="宋体"/>
          <w:kern w:val="0"/>
        </w:rPr>
        <w:t>（1）询价日前两年内未被合肥市及其所辖县（市）公共资源交易监督管理局记不良行为记录或记不良行为记录累计未满10分的；</w:t>
      </w:r>
    </w:p>
    <w:p>
      <w:pPr>
        <w:widowControl/>
        <w:shd w:val="clear" w:color="auto" w:fill="FFFFFF"/>
        <w:spacing w:line="360" w:lineRule="atLeast"/>
        <w:ind w:firstLine="360"/>
        <w:jc w:val="left"/>
        <w:rPr>
          <w:rFonts w:ascii="微软雅黑" w:hAnsi="微软雅黑" w:eastAsia="微软雅黑" w:cs="宋体"/>
          <w:kern w:val="0"/>
        </w:rPr>
      </w:pPr>
      <w:r>
        <w:rPr>
          <w:rFonts w:hint="eastAsia" w:ascii="宋体" w:hAnsi="宋体" w:eastAsia="宋体" w:cs="宋体"/>
          <w:kern w:val="0"/>
        </w:rPr>
        <w:t>（2）最近一次被合肥市及其所辖县（市）公共资源交易监督管理局记不良行为记录累计记分达10分（含10分）到15分且公布日距谈判日超过6个月；</w:t>
      </w:r>
    </w:p>
    <w:p>
      <w:pPr>
        <w:widowControl/>
        <w:shd w:val="clear" w:color="auto" w:fill="FFFFFF"/>
        <w:spacing w:line="360" w:lineRule="atLeast"/>
        <w:ind w:firstLine="360"/>
        <w:jc w:val="left"/>
        <w:rPr>
          <w:rFonts w:ascii="微软雅黑" w:hAnsi="微软雅黑" w:eastAsia="微软雅黑" w:cs="宋体"/>
          <w:kern w:val="0"/>
        </w:rPr>
      </w:pPr>
      <w:r>
        <w:rPr>
          <w:rFonts w:hint="eastAsia" w:ascii="宋体" w:hAnsi="宋体" w:eastAsia="宋体" w:cs="宋体"/>
          <w:kern w:val="0"/>
        </w:rPr>
        <w:t>（3）最近一次被合肥市及其所辖县（市）公共资源交易监督管理局记不良行为记录累计记分达15分（含15分）到20分且公布日距谈判日超过12个月；</w:t>
      </w:r>
    </w:p>
    <w:p>
      <w:pPr>
        <w:widowControl/>
        <w:shd w:val="clear" w:color="auto" w:fill="FFFFFF"/>
        <w:spacing w:line="360" w:lineRule="atLeast"/>
        <w:ind w:firstLine="360"/>
        <w:jc w:val="left"/>
        <w:rPr>
          <w:rFonts w:ascii="微软雅黑" w:hAnsi="微软雅黑" w:eastAsia="微软雅黑" w:cs="宋体"/>
          <w:kern w:val="0"/>
        </w:rPr>
      </w:pPr>
      <w:r>
        <w:rPr>
          <w:rFonts w:hint="eastAsia" w:ascii="宋体" w:hAnsi="宋体" w:eastAsia="宋体" w:cs="宋体"/>
          <w:kern w:val="0"/>
        </w:rPr>
        <w:t>（4）最近一次被合肥市及其所辖县（市）公共资源交易监督管理局记不良行为记录累计记分达20分（含20分）及以上且公布日距谈判日超过24个月。</w:t>
      </w:r>
    </w:p>
    <w:p>
      <w:pPr>
        <w:widowControl/>
        <w:shd w:val="clear" w:color="auto" w:fill="FFFFFF"/>
        <w:spacing w:line="360" w:lineRule="atLeast"/>
        <w:ind w:firstLine="435"/>
        <w:jc w:val="left"/>
        <w:rPr>
          <w:rFonts w:ascii="微软雅黑" w:hAnsi="微软雅黑" w:eastAsia="微软雅黑" w:cs="宋体"/>
          <w:kern w:val="0"/>
        </w:rPr>
      </w:pPr>
      <w:r>
        <w:rPr>
          <w:rFonts w:hint="eastAsia" w:ascii="宋体" w:hAnsi="宋体" w:eastAsia="宋体" w:cs="宋体"/>
          <w:kern w:val="0"/>
        </w:rPr>
        <w:t>3、本公司郑重声明，我公司无以下不良信用记录情形：</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kern w:val="0"/>
        </w:rPr>
        <w:t>（1）公司被人民法院列入失信被执行人；</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kern w:val="0"/>
        </w:rPr>
        <w:t>（2）公司、法定代表人或拟派项目经理（项目负责人）被人民检察院列入行贿犯罪档案；</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kern w:val="0"/>
        </w:rPr>
        <w:t>（3）公司被工商行政管理部门列入企业经营异常名录；</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kern w:val="0"/>
        </w:rPr>
        <w:t>（4）公司被税务部门列入重大税收违法案件当事人名单；</w:t>
      </w:r>
    </w:p>
    <w:p>
      <w:pPr>
        <w:widowControl/>
        <w:shd w:val="clear" w:color="auto" w:fill="FFFFFF"/>
        <w:spacing w:line="360" w:lineRule="atLeast"/>
        <w:jc w:val="left"/>
        <w:rPr>
          <w:rFonts w:ascii="微软雅黑" w:hAnsi="微软雅黑" w:eastAsia="微软雅黑" w:cs="宋体"/>
          <w:kern w:val="0"/>
        </w:rPr>
      </w:pPr>
      <w:r>
        <w:rPr>
          <w:rFonts w:hint="eastAsia" w:ascii="宋体" w:hAnsi="宋体" w:eastAsia="宋体" w:cs="宋体"/>
          <w:kern w:val="0"/>
        </w:rPr>
        <w:t>（5）公司被政府采购监管部门列入政府采购严重违法失信行为记录名单。</w:t>
      </w:r>
    </w:p>
    <w:p>
      <w:pPr>
        <w:widowControl/>
        <w:shd w:val="clear" w:color="auto" w:fill="FFFFFF"/>
        <w:spacing w:line="360" w:lineRule="atLeast"/>
        <w:ind w:firstLine="435"/>
        <w:jc w:val="left"/>
        <w:rPr>
          <w:rFonts w:ascii="微软雅黑" w:hAnsi="微软雅黑" w:eastAsia="微软雅黑" w:cs="宋体"/>
          <w:kern w:val="0"/>
        </w:rPr>
      </w:pPr>
      <w:r>
        <w:rPr>
          <w:rFonts w:hint="eastAsia" w:ascii="宋体" w:hAnsi="宋体" w:eastAsia="宋体" w:cs="宋体"/>
          <w:b/>
          <w:bCs/>
          <w:kern w:val="0"/>
        </w:rPr>
        <w:t>我公司已就上述不良信用行为按照谈判文件中供应商须知前附表规定进行了查询。</w:t>
      </w:r>
      <w:r>
        <w:rPr>
          <w:rFonts w:hint="eastAsia" w:ascii="宋体" w:hAnsi="宋体" w:eastAsia="宋体" w:cs="宋体"/>
          <w:kern w:val="0"/>
        </w:rPr>
        <w:t>我公司承诺：合同签订前，若我公司具有不良信用记录情形，贵方可取消我公司成交资格或者不授予合同，所有责任由我公司自行承担。同时，我公司愿意无条件接受监管部门的调查处理。</w:t>
      </w:r>
    </w:p>
    <w:p>
      <w:pPr>
        <w:widowControl/>
        <w:shd w:val="clear" w:color="auto" w:fill="FFFFFF"/>
        <w:spacing w:line="360" w:lineRule="atLeast"/>
        <w:ind w:firstLine="435"/>
        <w:jc w:val="left"/>
        <w:rPr>
          <w:rFonts w:ascii="微软雅黑" w:hAnsi="微软雅黑" w:eastAsia="微软雅黑" w:cs="宋体"/>
          <w:kern w:val="0"/>
        </w:rPr>
      </w:pPr>
      <w:r>
        <w:rPr>
          <w:rFonts w:hint="eastAsia" w:ascii="宋体" w:hAnsi="宋体" w:eastAsia="宋体" w:cs="宋体"/>
          <w:kern w:val="0"/>
        </w:rPr>
        <w:t>本公司对上述声明的真实性负责。如有虚假，将依法承担相应责任。</w:t>
      </w:r>
    </w:p>
    <w:p>
      <w:pPr>
        <w:widowControl/>
        <w:shd w:val="clear" w:color="auto" w:fill="FFFFFF"/>
        <w:spacing w:line="360" w:lineRule="atLeast"/>
        <w:ind w:firstLine="435"/>
        <w:jc w:val="left"/>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ind w:firstLine="435"/>
        <w:jc w:val="left"/>
        <w:rPr>
          <w:rFonts w:ascii="宋体" w:hAnsi="宋体" w:eastAsia="宋体" w:cs="宋体"/>
          <w:kern w:val="0"/>
        </w:rPr>
      </w:pPr>
      <w:r>
        <w:rPr>
          <w:rFonts w:hint="eastAsia" w:ascii="宋体" w:hAnsi="宋体" w:eastAsia="宋体" w:cs="宋体"/>
          <w:kern w:val="0"/>
        </w:rPr>
        <w:t>供应商公章：            </w:t>
      </w:r>
    </w:p>
    <w:p>
      <w:pPr>
        <w:widowControl/>
        <w:shd w:val="clear" w:color="auto" w:fill="FFFFFF"/>
        <w:spacing w:line="360" w:lineRule="atLeast"/>
        <w:ind w:firstLine="435"/>
        <w:jc w:val="left"/>
        <w:rPr>
          <w:rFonts w:ascii="微软雅黑" w:hAnsi="微软雅黑" w:eastAsia="微软雅黑" w:cs="宋体"/>
          <w:kern w:val="0"/>
        </w:rPr>
      </w:pPr>
      <w:r>
        <w:rPr>
          <w:rFonts w:hint="eastAsia" w:ascii="宋体" w:hAnsi="宋体" w:eastAsia="宋体" w:cs="宋体"/>
          <w:kern w:val="0"/>
        </w:rPr>
        <w:t>日期：</w:t>
      </w:r>
      <w:r>
        <w:rPr>
          <w:rFonts w:hint="eastAsia" w:ascii="宋体" w:hAnsi="宋体" w:eastAsia="宋体" w:cs="宋体"/>
          <w:kern w:val="0"/>
          <w:u w:val="single"/>
        </w:rPr>
        <w:t>         </w:t>
      </w:r>
    </w:p>
    <w:p>
      <w:pPr>
        <w:widowControl/>
        <w:shd w:val="clear" w:color="auto" w:fill="FFFFFF"/>
        <w:jc w:val="left"/>
        <w:rPr>
          <w:rFonts w:ascii="微软雅黑" w:hAnsi="微软雅黑" w:eastAsia="微软雅黑" w:cs="宋体"/>
          <w:kern w:val="0"/>
        </w:rPr>
      </w:pPr>
    </w:p>
    <w:p>
      <w:pPr>
        <w:widowControl/>
        <w:shd w:val="clear" w:color="auto" w:fill="FFFFFF"/>
        <w:ind w:firstLine="645"/>
        <w:jc w:val="left"/>
        <w:rPr>
          <w:rFonts w:ascii="微软雅黑" w:hAnsi="微软雅黑" w:eastAsia="微软雅黑" w:cs="宋体"/>
          <w:kern w:val="0"/>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rPr>
      </w:pPr>
      <w:r>
        <w:rPr>
          <w:rFonts w:ascii="仿宋_GB2312" w:hAnsi="微软雅黑" w:eastAsia="仿宋_GB2312" w:cs="宋体"/>
          <w:b/>
          <w:bCs/>
          <w:kern w:val="0"/>
        </w:rPr>
        <w:br w:type="page"/>
      </w: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附件4</w:t>
      </w:r>
    </w:p>
    <w:p>
      <w:pPr>
        <w:widowControl/>
        <w:shd w:val="clear" w:color="auto" w:fill="FFFFFF"/>
        <w:spacing w:line="360" w:lineRule="atLeast"/>
        <w:jc w:val="center"/>
        <w:rPr>
          <w:rFonts w:ascii="微软雅黑" w:hAnsi="微软雅黑" w:eastAsia="微软雅黑" w:cs="宋体"/>
          <w:kern w:val="0"/>
        </w:rPr>
      </w:pPr>
      <w:r>
        <w:rPr>
          <w:rFonts w:hint="eastAsia" w:ascii="宋体" w:hAnsi="宋体" w:eastAsia="宋体" w:cs="宋体"/>
          <w:b/>
          <w:bCs/>
          <w:kern w:val="0"/>
        </w:rPr>
        <w:t>服务方案</w:t>
      </w:r>
    </w:p>
    <w:p>
      <w:pPr>
        <w:widowControl/>
        <w:shd w:val="clear" w:color="auto" w:fill="FFFFFF"/>
        <w:spacing w:line="360" w:lineRule="atLeast"/>
        <w:jc w:val="center"/>
        <w:rPr>
          <w:rFonts w:ascii="微软雅黑" w:hAnsi="微软雅黑" w:eastAsia="微软雅黑" w:cs="宋体"/>
          <w:kern w:val="0"/>
        </w:rPr>
      </w:pPr>
      <w:r>
        <w:rPr>
          <w:rFonts w:hint="eastAsia" w:ascii="宋体" w:hAnsi="宋体" w:eastAsia="宋体" w:cs="宋体"/>
          <w:kern w:val="0"/>
        </w:rPr>
        <w:t>（供应商可自行制作格式）</w:t>
      </w:r>
    </w:p>
    <w:p>
      <w:pPr>
        <w:widowControl/>
        <w:shd w:val="clear" w:color="auto" w:fill="FFFFFF"/>
        <w:spacing w:line="360" w:lineRule="atLeast"/>
        <w:jc w:val="center"/>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jc w:val="center"/>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jc w:val="center"/>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jc w:val="center"/>
        <w:rPr>
          <w:rFonts w:ascii="微软雅黑" w:hAnsi="微软雅黑" w:eastAsia="微软雅黑" w:cs="宋体"/>
          <w:kern w:val="0"/>
        </w:rPr>
      </w:pPr>
      <w:r>
        <w:rPr>
          <w:rFonts w:hint="eastAsia" w:ascii="微软雅黑" w:hAnsi="微软雅黑" w:eastAsia="微软雅黑" w:cs="宋体"/>
          <w:kern w:val="0"/>
        </w:rPr>
        <w:t> </w:t>
      </w: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附件5</w:t>
      </w:r>
    </w:p>
    <w:p>
      <w:pPr>
        <w:widowControl/>
        <w:shd w:val="clear" w:color="auto" w:fill="FFFFFF"/>
        <w:spacing w:line="360" w:lineRule="atLeast"/>
        <w:jc w:val="left"/>
        <w:rPr>
          <w:rFonts w:ascii="微软雅黑" w:hAnsi="微软雅黑" w:eastAsia="微软雅黑" w:cs="宋体"/>
          <w:kern w:val="0"/>
        </w:rPr>
      </w:pPr>
      <w:r>
        <w:rPr>
          <w:rFonts w:hint="eastAsia" w:ascii="仿宋_GB2312" w:hAnsi="微软雅黑" w:eastAsia="仿宋_GB2312" w:cs="宋体"/>
          <w:b/>
          <w:bCs/>
          <w:kern w:val="0"/>
        </w:rPr>
        <w:t>其他文件</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kern w:val="0"/>
        </w:rPr>
        <w:t>提供符合询价函（询价公告）、采购需求及评标办法规定的相关证明文件。</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b/>
          <w:bCs/>
          <w:kern w:val="0"/>
        </w:rPr>
        <w:t>1、供应商业绩</w:t>
      </w:r>
    </w:p>
    <w:p>
      <w:pPr>
        <w:widowControl/>
        <w:shd w:val="clear" w:color="auto" w:fill="FFFFFF"/>
        <w:spacing w:line="360" w:lineRule="atLeast"/>
        <w:ind w:left="360" w:firstLine="120"/>
        <w:jc w:val="left"/>
        <w:rPr>
          <w:rFonts w:ascii="微软雅黑" w:hAnsi="微软雅黑" w:eastAsia="微软雅黑" w:cs="宋体"/>
          <w:kern w:val="0"/>
        </w:rPr>
      </w:pPr>
      <w:r>
        <w:rPr>
          <w:rFonts w:hint="eastAsia" w:ascii="宋体" w:hAnsi="宋体" w:eastAsia="宋体" w:cs="宋体"/>
          <w:kern w:val="0"/>
        </w:rPr>
        <w:t>提供证明材料扫描件或影印件</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b/>
          <w:bCs/>
          <w:kern w:val="0"/>
        </w:rPr>
        <w:t>2、其他询价文件要求的证明资料</w:t>
      </w:r>
    </w:p>
    <w:p>
      <w:pPr>
        <w:widowControl/>
        <w:shd w:val="clear" w:color="auto" w:fill="FFFFFF"/>
        <w:spacing w:line="360" w:lineRule="atLeast"/>
        <w:ind w:firstLine="480"/>
        <w:jc w:val="left"/>
        <w:rPr>
          <w:rFonts w:ascii="微软雅黑" w:hAnsi="微软雅黑" w:eastAsia="微软雅黑" w:cs="宋体"/>
          <w:kern w:val="0"/>
        </w:rPr>
      </w:pPr>
      <w:r>
        <w:rPr>
          <w:rFonts w:hint="eastAsia" w:ascii="宋体" w:hAnsi="宋体" w:eastAsia="宋体" w:cs="宋体"/>
          <w:kern w:val="0"/>
        </w:rPr>
        <w:t>其他询价文件要求的证明材料</w:t>
      </w:r>
      <w:r>
        <w:rPr>
          <w:rFonts w:hint="eastAsia" w:ascii="宋体" w:hAnsi="宋体" w:eastAsia="宋体" w:cs="宋体"/>
          <w:b/>
          <w:bCs/>
          <w:kern w:val="0"/>
        </w:rPr>
        <w:t>，如营业执照、税务登记证等</w:t>
      </w:r>
      <w:r>
        <w:rPr>
          <w:rFonts w:hint="eastAsia" w:ascii="宋体" w:hAnsi="宋体" w:eastAsia="宋体" w:cs="宋体"/>
          <w:kern w:val="0"/>
        </w:rPr>
        <w:t>。</w:t>
      </w:r>
    </w:p>
    <w:p/>
    <w:p>
      <w:pPr>
        <w:ind w:firstLine="560" w:firstLineChars="200"/>
        <w:rPr>
          <w:rFonts w:ascii="仿宋_GB2312" w:hAnsi="仿宋_GB2312" w:eastAsia="仿宋_GB2312" w:cs="仿宋_GB2312"/>
          <w:sz w:val="28"/>
          <w:szCs w:val="28"/>
        </w:rPr>
      </w:pPr>
    </w:p>
    <w:sectPr>
      <w:footerReference r:id="rId3" w:type="default"/>
      <w:pgSz w:w="11900" w:h="16840"/>
      <w:pgMar w:top="1440" w:right="1800" w:bottom="1440" w:left="1800"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5D"/>
    <w:rsid w:val="00023E5D"/>
    <w:rsid w:val="000333B9"/>
    <w:rsid w:val="000344E1"/>
    <w:rsid w:val="00040334"/>
    <w:rsid w:val="000534A7"/>
    <w:rsid w:val="00060414"/>
    <w:rsid w:val="000B1243"/>
    <w:rsid w:val="000D4B7A"/>
    <w:rsid w:val="000D6264"/>
    <w:rsid w:val="00122C58"/>
    <w:rsid w:val="0012757B"/>
    <w:rsid w:val="00157F9D"/>
    <w:rsid w:val="001644B6"/>
    <w:rsid w:val="001A6DAC"/>
    <w:rsid w:val="001C0ECC"/>
    <w:rsid w:val="001F0CF6"/>
    <w:rsid w:val="00212ADA"/>
    <w:rsid w:val="002263DC"/>
    <w:rsid w:val="002C0422"/>
    <w:rsid w:val="002C1BFB"/>
    <w:rsid w:val="002C4564"/>
    <w:rsid w:val="002D3F08"/>
    <w:rsid w:val="002F03F5"/>
    <w:rsid w:val="00311CDE"/>
    <w:rsid w:val="00367B42"/>
    <w:rsid w:val="003A1ABF"/>
    <w:rsid w:val="004145DA"/>
    <w:rsid w:val="004D43B2"/>
    <w:rsid w:val="005472C9"/>
    <w:rsid w:val="00547BFA"/>
    <w:rsid w:val="00595683"/>
    <w:rsid w:val="00595C05"/>
    <w:rsid w:val="00597CB5"/>
    <w:rsid w:val="005B09D7"/>
    <w:rsid w:val="005E5B33"/>
    <w:rsid w:val="006266FA"/>
    <w:rsid w:val="00631B04"/>
    <w:rsid w:val="0069582F"/>
    <w:rsid w:val="006E75AA"/>
    <w:rsid w:val="00715AF1"/>
    <w:rsid w:val="00724C31"/>
    <w:rsid w:val="0072618A"/>
    <w:rsid w:val="00732115"/>
    <w:rsid w:val="00755B19"/>
    <w:rsid w:val="00766C7E"/>
    <w:rsid w:val="00780C1B"/>
    <w:rsid w:val="007E6691"/>
    <w:rsid w:val="008073CA"/>
    <w:rsid w:val="008578DD"/>
    <w:rsid w:val="0087757D"/>
    <w:rsid w:val="00883436"/>
    <w:rsid w:val="008A57A8"/>
    <w:rsid w:val="008A670A"/>
    <w:rsid w:val="008B327C"/>
    <w:rsid w:val="008D78C2"/>
    <w:rsid w:val="0091130F"/>
    <w:rsid w:val="00913BCC"/>
    <w:rsid w:val="00942C80"/>
    <w:rsid w:val="009B749B"/>
    <w:rsid w:val="009C31FB"/>
    <w:rsid w:val="009D2D53"/>
    <w:rsid w:val="00A11BE6"/>
    <w:rsid w:val="00A37C6A"/>
    <w:rsid w:val="00A7415D"/>
    <w:rsid w:val="00AB1DBC"/>
    <w:rsid w:val="00B40FE9"/>
    <w:rsid w:val="00B439BD"/>
    <w:rsid w:val="00B77C97"/>
    <w:rsid w:val="00B82A72"/>
    <w:rsid w:val="00BA3A30"/>
    <w:rsid w:val="00BF1AF4"/>
    <w:rsid w:val="00C113F3"/>
    <w:rsid w:val="00C1656A"/>
    <w:rsid w:val="00D2436A"/>
    <w:rsid w:val="00DF5F60"/>
    <w:rsid w:val="00E00CB2"/>
    <w:rsid w:val="00E932FD"/>
    <w:rsid w:val="00EB32D7"/>
    <w:rsid w:val="00EC43B8"/>
    <w:rsid w:val="00EF0557"/>
    <w:rsid w:val="00EF0C90"/>
    <w:rsid w:val="00F11365"/>
    <w:rsid w:val="00F32715"/>
    <w:rsid w:val="00FA3769"/>
    <w:rsid w:val="0424304D"/>
    <w:rsid w:val="08E84064"/>
    <w:rsid w:val="0A0855DF"/>
    <w:rsid w:val="0BAF7A66"/>
    <w:rsid w:val="0D8B2166"/>
    <w:rsid w:val="113633DD"/>
    <w:rsid w:val="14A00B4D"/>
    <w:rsid w:val="19013DCE"/>
    <w:rsid w:val="1AC049D3"/>
    <w:rsid w:val="1FDE2C12"/>
    <w:rsid w:val="22EC4F9D"/>
    <w:rsid w:val="29420CFC"/>
    <w:rsid w:val="2A3753AB"/>
    <w:rsid w:val="2C511460"/>
    <w:rsid w:val="2EAF428D"/>
    <w:rsid w:val="38291C7E"/>
    <w:rsid w:val="3A5D280D"/>
    <w:rsid w:val="3C140102"/>
    <w:rsid w:val="3CA8213A"/>
    <w:rsid w:val="3DD00AC2"/>
    <w:rsid w:val="3FF1698F"/>
    <w:rsid w:val="411057B1"/>
    <w:rsid w:val="43F54889"/>
    <w:rsid w:val="44487991"/>
    <w:rsid w:val="46CB4320"/>
    <w:rsid w:val="4A214B31"/>
    <w:rsid w:val="53F54917"/>
    <w:rsid w:val="541579B5"/>
    <w:rsid w:val="55D23DAF"/>
    <w:rsid w:val="57B53BF3"/>
    <w:rsid w:val="58047FBA"/>
    <w:rsid w:val="5F1C539B"/>
    <w:rsid w:val="6CC71F91"/>
    <w:rsid w:val="6E9922D7"/>
    <w:rsid w:val="6ED13BFF"/>
    <w:rsid w:val="73C01851"/>
    <w:rsid w:val="76B00978"/>
    <w:rsid w:val="783C0A20"/>
    <w:rsid w:val="78555107"/>
    <w:rsid w:val="78B34895"/>
    <w:rsid w:val="7C804CED"/>
    <w:rsid w:val="7ED370B5"/>
    <w:rsid w:val="7FD12B85"/>
    <w:rsid w:val="EEBD97A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503</Words>
  <Characters>2873</Characters>
  <Lines>23</Lines>
  <Paragraphs>6</Paragraphs>
  <TotalTime>58</TotalTime>
  <ScaleCrop>false</ScaleCrop>
  <LinksUpToDate>false</LinksUpToDate>
  <CharactersWithSpaces>3370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2021-11-30T06:51:00Z</dcterms:created>
  <dc:creator>Microsoft Office 用户</dc:creator>
  <cp:lastModifiedBy>阮大神</cp:lastModifiedBy>
  <cp:lastPrinted>2022-01-13T09:17:00Z</cp:lastPrinted>
  <dcterms:modified xsi:type="dcterms:W3CDTF">2022-01-14T07:59:12Z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AB41CC1196064B1589DA5F0427C57192</vt:lpwstr>
  </property>
</Properties>
</file>